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AD" w:rsidRPr="00993154" w:rsidRDefault="00303AE3" w:rsidP="0030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54">
        <w:rPr>
          <w:rFonts w:ascii="Times New Roman" w:hAnsi="Times New Roman" w:cs="Times New Roman"/>
          <w:b/>
          <w:sz w:val="24"/>
          <w:szCs w:val="24"/>
        </w:rPr>
        <w:t>NEAR EAST UNIVERSITY</w:t>
      </w:r>
    </w:p>
    <w:p w:rsidR="00303AE3" w:rsidRPr="00993154" w:rsidRDefault="00303AE3" w:rsidP="0030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54">
        <w:rPr>
          <w:rFonts w:ascii="Times New Roman" w:hAnsi="Times New Roman" w:cs="Times New Roman"/>
          <w:b/>
          <w:sz w:val="24"/>
          <w:szCs w:val="24"/>
        </w:rPr>
        <w:t>SCHOOL OF TOURISM AND HOTEL MANAGEMENT</w:t>
      </w:r>
    </w:p>
    <w:p w:rsidR="00303AE3" w:rsidRPr="00993154" w:rsidRDefault="00303AE3" w:rsidP="0030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54">
        <w:rPr>
          <w:rFonts w:ascii="Times New Roman" w:hAnsi="Times New Roman" w:cs="Times New Roman"/>
          <w:b/>
          <w:sz w:val="24"/>
          <w:szCs w:val="24"/>
        </w:rPr>
        <w:t>COURSE OUTLINE</w:t>
      </w:r>
    </w:p>
    <w:p w:rsidR="00303AE3" w:rsidRPr="00993154" w:rsidRDefault="00303AE3" w:rsidP="0030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154">
        <w:rPr>
          <w:rFonts w:ascii="Times New Roman" w:hAnsi="Times New Roman" w:cs="Times New Roman"/>
          <w:b/>
          <w:sz w:val="24"/>
          <w:szCs w:val="24"/>
        </w:rPr>
        <w:t>HOSPITALITY MARKETING – THM 328</w:t>
      </w:r>
    </w:p>
    <w:p w:rsidR="00303AE3" w:rsidRPr="00993154" w:rsidRDefault="000E2FC3" w:rsidP="00303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</w:t>
      </w:r>
      <w:r w:rsidR="00303AE3" w:rsidRPr="00993154">
        <w:rPr>
          <w:rFonts w:ascii="Times New Roman" w:hAnsi="Times New Roman" w:cs="Times New Roman"/>
          <w:b/>
          <w:sz w:val="24"/>
          <w:szCs w:val="24"/>
        </w:rPr>
        <w:t xml:space="preserve"> SEMESTER 2014-2015</w:t>
      </w:r>
    </w:p>
    <w:p w:rsidR="00303AE3" w:rsidRPr="00993154" w:rsidRDefault="00303AE3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>Lecturer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>: Özlem YAMAK</w:t>
      </w:r>
    </w:p>
    <w:p w:rsidR="00303AE3" w:rsidRDefault="00303AE3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Contact Info: </w:t>
      </w:r>
      <w:hyperlink r:id="rId4" w:history="1">
        <w:r w:rsidRPr="0099315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ozlem.yamak@neu.edu.tr</w:t>
        </w:r>
      </w:hyperlink>
      <w:r w:rsidRPr="00993154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5" w:history="1">
        <w:r w:rsidR="00155411" w:rsidRPr="008A310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ozlm.yamak@gmail.com</w:t>
        </w:r>
      </w:hyperlink>
    </w:p>
    <w:p w:rsidR="00303AE3" w:rsidRPr="00993154" w:rsidRDefault="00303AE3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Pre-requisites: 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>THM 243 ‘Introduction to Hospitality Marketing’</w:t>
      </w:r>
    </w:p>
    <w:p w:rsidR="00303AE3" w:rsidRPr="00993154" w:rsidRDefault="00303AE3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>Credit Hours: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 xml:space="preserve"> (3,</w:t>
      </w:r>
      <w:r w:rsidR="000E2F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>1) 3</w:t>
      </w:r>
    </w:p>
    <w:p w:rsidR="00303AE3" w:rsidRPr="00993154" w:rsidRDefault="00303AE3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>Course Schedule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>: Every Monda</w:t>
      </w:r>
      <w:r w:rsidR="000E2FC3">
        <w:rPr>
          <w:rFonts w:ascii="Times New Roman" w:hAnsi="Times New Roman" w:cs="Times New Roman"/>
          <w:sz w:val="24"/>
          <w:szCs w:val="24"/>
          <w:lang w:val="en-GB"/>
        </w:rPr>
        <w:t xml:space="preserve">y and Wednesday at 15:30-17:20 </w:t>
      </w:r>
    </w:p>
    <w:p w:rsidR="00303AE3" w:rsidRPr="00993154" w:rsidRDefault="00303AE3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>Course Room</w:t>
      </w:r>
      <w:r w:rsidR="000E2FC3">
        <w:rPr>
          <w:rFonts w:ascii="Times New Roman" w:hAnsi="Times New Roman" w:cs="Times New Roman"/>
          <w:sz w:val="24"/>
          <w:szCs w:val="24"/>
          <w:lang w:val="en-GB"/>
        </w:rPr>
        <w:t>: C 1</w:t>
      </w:r>
    </w:p>
    <w:p w:rsidR="00303AE3" w:rsidRPr="00993154" w:rsidRDefault="00303AE3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>Course Description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 xml:space="preserve">: This course focused on the application of marketing principles and techniques to the </w:t>
      </w:r>
      <w:r w:rsidR="000D27F4" w:rsidRPr="00993154">
        <w:rPr>
          <w:rFonts w:ascii="Times New Roman" w:hAnsi="Times New Roman" w:cs="Times New Roman"/>
          <w:sz w:val="24"/>
          <w:szCs w:val="24"/>
          <w:lang w:val="en-GB"/>
        </w:rPr>
        <w:t xml:space="preserve">hospitality and travel industries. The student will examine how the marketing concepts of product, place, and price and promotion can be effectively utilized in the hospitality industry. </w:t>
      </w:r>
    </w:p>
    <w:p w:rsidR="000D27F4" w:rsidRPr="00993154" w:rsidRDefault="000D27F4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>Required Text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0D27F4" w:rsidRPr="00993154" w:rsidRDefault="000D27F4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993154">
        <w:rPr>
          <w:rFonts w:ascii="Times New Roman" w:hAnsi="Times New Roman" w:cs="Times New Roman"/>
          <w:sz w:val="24"/>
          <w:szCs w:val="24"/>
          <w:lang w:val="en-GB"/>
        </w:rPr>
        <w:t>Kotler</w:t>
      </w:r>
      <w:proofErr w:type="spellEnd"/>
      <w:r w:rsidRPr="00993154">
        <w:rPr>
          <w:rFonts w:ascii="Times New Roman" w:hAnsi="Times New Roman" w:cs="Times New Roman"/>
          <w:sz w:val="24"/>
          <w:szCs w:val="24"/>
          <w:lang w:val="en-GB"/>
        </w:rPr>
        <w:t xml:space="preserve">, Philip; Bowen, T. John; </w:t>
      </w:r>
      <w:proofErr w:type="spellStart"/>
      <w:r w:rsidRPr="00993154">
        <w:rPr>
          <w:rFonts w:ascii="Times New Roman" w:hAnsi="Times New Roman" w:cs="Times New Roman"/>
          <w:sz w:val="24"/>
          <w:szCs w:val="24"/>
          <w:lang w:val="en-GB"/>
        </w:rPr>
        <w:t>Makens</w:t>
      </w:r>
      <w:proofErr w:type="spellEnd"/>
      <w:r w:rsidRPr="00993154">
        <w:rPr>
          <w:rFonts w:ascii="Times New Roman" w:hAnsi="Times New Roman" w:cs="Times New Roman"/>
          <w:sz w:val="24"/>
          <w:szCs w:val="24"/>
          <w:lang w:val="en-GB"/>
        </w:rPr>
        <w:t>, C. James.</w:t>
      </w:r>
      <w:proofErr w:type="gramEnd"/>
      <w:r w:rsidRPr="00993154">
        <w:rPr>
          <w:rFonts w:ascii="Times New Roman" w:hAnsi="Times New Roman" w:cs="Times New Roman"/>
          <w:sz w:val="24"/>
          <w:szCs w:val="24"/>
          <w:lang w:val="en-GB"/>
        </w:rPr>
        <w:t xml:space="preserve"> 2010. Marketing for Hospitality and Tourism. </w:t>
      </w:r>
      <w:proofErr w:type="gramStart"/>
      <w:r w:rsidRPr="0099315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99315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993154">
        <w:rPr>
          <w:rFonts w:ascii="Times New Roman" w:hAnsi="Times New Roman" w:cs="Times New Roman"/>
          <w:sz w:val="24"/>
          <w:szCs w:val="24"/>
          <w:lang w:val="en-GB"/>
        </w:rPr>
        <w:t xml:space="preserve"> ed. Pearson Prentice Hall.</w:t>
      </w:r>
      <w:proofErr w:type="gramEnd"/>
    </w:p>
    <w:p w:rsidR="000D27F4" w:rsidRPr="00993154" w:rsidRDefault="000D27F4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93154">
        <w:rPr>
          <w:rFonts w:ascii="Times New Roman" w:hAnsi="Times New Roman" w:cs="Times New Roman"/>
          <w:b/>
          <w:sz w:val="24"/>
          <w:szCs w:val="24"/>
          <w:lang w:val="en-GB"/>
        </w:rPr>
        <w:t>Course Performance</w:t>
      </w:r>
      <w:r w:rsidR="00361DE7" w:rsidRPr="009931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Requirements</w:t>
      </w:r>
    </w:p>
    <w:p w:rsidR="00361DE7" w:rsidRPr="00EE05E6" w:rsidRDefault="00361DE7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5E6">
        <w:rPr>
          <w:rFonts w:ascii="Times New Roman" w:hAnsi="Times New Roman" w:cs="Times New Roman"/>
          <w:sz w:val="24"/>
          <w:szCs w:val="24"/>
          <w:lang w:val="en-GB"/>
        </w:rPr>
        <w:t>Quiz + Participation + Attendance</w:t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  <w:t>15 %</w:t>
      </w:r>
    </w:p>
    <w:p w:rsidR="00361DE7" w:rsidRPr="00EE05E6" w:rsidRDefault="00361DE7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5E6">
        <w:rPr>
          <w:rFonts w:ascii="Times New Roman" w:hAnsi="Times New Roman" w:cs="Times New Roman"/>
          <w:sz w:val="24"/>
          <w:szCs w:val="24"/>
          <w:lang w:val="en-GB"/>
        </w:rPr>
        <w:t>Mid-Term Exam</w:t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  <w:t>30 %</w:t>
      </w:r>
    </w:p>
    <w:p w:rsidR="00361DE7" w:rsidRPr="00EE05E6" w:rsidRDefault="00361DE7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5E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93154" w:rsidRPr="00EE05E6">
        <w:rPr>
          <w:rFonts w:ascii="Times New Roman" w:hAnsi="Times New Roman" w:cs="Times New Roman"/>
          <w:sz w:val="24"/>
          <w:szCs w:val="24"/>
          <w:lang w:val="en-GB"/>
        </w:rPr>
        <w:t>W + Project</w:t>
      </w:r>
      <w:r w:rsidR="00993154"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3154"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3154"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3154"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E05E6">
        <w:rPr>
          <w:rFonts w:ascii="Times New Roman" w:hAnsi="Times New Roman" w:cs="Times New Roman"/>
          <w:sz w:val="24"/>
          <w:szCs w:val="24"/>
          <w:lang w:val="en-GB"/>
        </w:rPr>
        <w:tab/>
      </w:r>
      <w:bookmarkStart w:id="0" w:name="_GoBack"/>
      <w:bookmarkEnd w:id="0"/>
      <w:r w:rsidR="006C34D8" w:rsidRPr="00EE05E6">
        <w:rPr>
          <w:rFonts w:ascii="Times New Roman" w:hAnsi="Times New Roman" w:cs="Times New Roman"/>
          <w:sz w:val="24"/>
          <w:szCs w:val="24"/>
          <w:lang w:val="en-GB"/>
        </w:rPr>
        <w:t>15 %</w:t>
      </w:r>
    </w:p>
    <w:p w:rsidR="00993154" w:rsidRPr="00EE05E6" w:rsidRDefault="00993154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5E6">
        <w:rPr>
          <w:rFonts w:ascii="Times New Roman" w:hAnsi="Times New Roman" w:cs="Times New Roman"/>
          <w:sz w:val="24"/>
          <w:szCs w:val="24"/>
          <w:lang w:val="en-GB"/>
        </w:rPr>
        <w:t>Final Exam</w:t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05E6">
        <w:rPr>
          <w:rFonts w:ascii="Times New Roman" w:hAnsi="Times New Roman" w:cs="Times New Roman"/>
          <w:sz w:val="24"/>
          <w:szCs w:val="24"/>
          <w:lang w:val="en-GB"/>
        </w:rPr>
        <w:tab/>
        <w:t>40 %</w:t>
      </w:r>
    </w:p>
    <w:p w:rsidR="00993154" w:rsidRPr="00EE05E6" w:rsidRDefault="00993154" w:rsidP="00303AE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05E6">
        <w:rPr>
          <w:rFonts w:ascii="Times New Roman" w:hAnsi="Times New Roman" w:cs="Times New Roman"/>
          <w:sz w:val="24"/>
          <w:szCs w:val="24"/>
          <w:lang w:val="en-GB"/>
        </w:rPr>
        <w:t xml:space="preserve">Attendance is compulsory. </w:t>
      </w:r>
    </w:p>
    <w:p w:rsidR="00BB122F" w:rsidRDefault="00BB122F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B122F" w:rsidRDefault="00BB122F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B122F" w:rsidRDefault="00BB122F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B122F" w:rsidRDefault="00BB122F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B122F" w:rsidRDefault="00BB122F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B122F" w:rsidRPr="00BB122F" w:rsidRDefault="00BB122F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B122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The Weekly Breakdown of the Course Content</w:t>
      </w:r>
    </w:p>
    <w:tbl>
      <w:tblPr>
        <w:tblStyle w:val="TableGrid"/>
        <w:tblW w:w="0" w:type="auto"/>
        <w:tblLook w:val="04A0"/>
      </w:tblPr>
      <w:tblGrid>
        <w:gridCol w:w="2093"/>
        <w:gridCol w:w="4048"/>
        <w:gridCol w:w="3071"/>
      </w:tblGrid>
      <w:tr w:rsidR="00BB122F" w:rsidRPr="00BB122F" w:rsidTr="00BB122F">
        <w:tc>
          <w:tcPr>
            <w:tcW w:w="2093" w:type="dxa"/>
          </w:tcPr>
          <w:p w:rsidR="00BB122F" w:rsidRPr="004E2184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WEEK</w:t>
            </w:r>
          </w:p>
        </w:tc>
        <w:tc>
          <w:tcPr>
            <w:tcW w:w="4048" w:type="dxa"/>
          </w:tcPr>
          <w:p w:rsidR="00BB122F" w:rsidRPr="004E2184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3071" w:type="dxa"/>
          </w:tcPr>
          <w:p w:rsidR="00BB122F" w:rsidRPr="004E2184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TOPICS</w:t>
            </w:r>
          </w:p>
        </w:tc>
      </w:tr>
      <w:tr w:rsidR="00BB122F" w:rsidRPr="00BB122F" w:rsidTr="00BB122F">
        <w:tc>
          <w:tcPr>
            <w:tcW w:w="2093" w:type="dxa"/>
          </w:tcPr>
          <w:p w:rsidR="00BB122F" w:rsidRPr="004E2184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 Feb.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18 Feb. 2015</w:t>
            </w:r>
          </w:p>
        </w:tc>
        <w:tc>
          <w:tcPr>
            <w:tcW w:w="3071" w:type="dxa"/>
          </w:tcPr>
          <w:p w:rsidR="00BB122F" w:rsidRPr="004E2184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Introduction</w:t>
            </w:r>
          </w:p>
          <w:p w:rsidR="00BB122F" w:rsidRPr="004E2184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 for Hospitality and Tourism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4048" w:type="dxa"/>
          </w:tcPr>
          <w:p w:rsidR="00BB122F" w:rsidRDefault="00BB122F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="000E2FC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 Feb.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 Feb.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21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Service Characteristics of Hospitality and Tourism Marketing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02 Mar. 2015</w:t>
            </w:r>
          </w:p>
          <w:p w:rsidR="004E2184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04 Mar. 2015</w:t>
            </w:r>
          </w:p>
        </w:tc>
        <w:tc>
          <w:tcPr>
            <w:tcW w:w="3071" w:type="dxa"/>
          </w:tcPr>
          <w:p w:rsidR="004E2184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Role of Marketing in Strategic Planning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09 Mar.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 Mar.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Marketing Environment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 Mar.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18 Mar.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 Information Systems and Marketing Research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23 Mar.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 Mar.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Consumer Markets and Consumer Buying Behaviour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30 Mar.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01 Apr.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 Segmentation, Targeting Positioning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06 Apr.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08 Apr.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Organisational Buyer Behaviour of Group Market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4048" w:type="dxa"/>
          </w:tcPr>
          <w:p w:rsidR="00BB122F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13-17 Apr.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MID-TERM WEEK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 Apr.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22 Apr. 2015</w:t>
            </w:r>
          </w:p>
        </w:tc>
        <w:tc>
          <w:tcPr>
            <w:tcW w:w="3071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Designing and Marketing Products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4E2184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27 Apr.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29 Apr.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Internal Marketing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</w:t>
            </w:r>
          </w:p>
        </w:tc>
        <w:tc>
          <w:tcPr>
            <w:tcW w:w="4048" w:type="dxa"/>
          </w:tcPr>
          <w:p w:rsidR="00BB122F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="000E2FC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 May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06 May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Pricing Products: Pricing Considerations, Approaches, and Strategy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 May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 May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Distribution Channels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18 May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 May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Promotion Products: Communication Promotion Policy and Advertising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</w:t>
            </w:r>
          </w:p>
        </w:tc>
        <w:tc>
          <w:tcPr>
            <w:tcW w:w="4048" w:type="dxa"/>
          </w:tcPr>
          <w:p w:rsidR="00BB122F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 May 2015</w:t>
            </w:r>
          </w:p>
          <w:p w:rsidR="000E2FC3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27 May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Presentations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</w:t>
            </w:r>
          </w:p>
        </w:tc>
        <w:tc>
          <w:tcPr>
            <w:tcW w:w="4048" w:type="dxa"/>
          </w:tcPr>
          <w:p w:rsidR="00BB122F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29 May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End Of Classes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19</w:t>
            </w:r>
          </w:p>
        </w:tc>
        <w:tc>
          <w:tcPr>
            <w:tcW w:w="4048" w:type="dxa"/>
          </w:tcPr>
          <w:p w:rsidR="00BB122F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01-12 June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FINAL EXAM WEEK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</w:t>
            </w:r>
          </w:p>
        </w:tc>
        <w:tc>
          <w:tcPr>
            <w:tcW w:w="4048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="000E2FC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2-25 June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Re-Sit Exams</w:t>
            </w:r>
          </w:p>
        </w:tc>
      </w:tr>
      <w:tr w:rsidR="00BB122F" w:rsidTr="00BB122F">
        <w:tc>
          <w:tcPr>
            <w:tcW w:w="2093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21</w:t>
            </w:r>
          </w:p>
        </w:tc>
        <w:tc>
          <w:tcPr>
            <w:tcW w:w="4048" w:type="dxa"/>
          </w:tcPr>
          <w:p w:rsidR="00BB122F" w:rsidRPr="004E2184" w:rsidRDefault="000E2FC3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26 June 2015</w:t>
            </w:r>
          </w:p>
        </w:tc>
        <w:tc>
          <w:tcPr>
            <w:tcW w:w="3071" w:type="dxa"/>
          </w:tcPr>
          <w:p w:rsidR="00BB122F" w:rsidRPr="004E2184" w:rsidRDefault="00E77D45" w:rsidP="00303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End of Term</w:t>
            </w:r>
          </w:p>
        </w:tc>
      </w:tr>
    </w:tbl>
    <w:p w:rsidR="00BB122F" w:rsidRPr="00E77D45" w:rsidRDefault="00E77D45" w:rsidP="00303AE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7D45">
        <w:rPr>
          <w:rFonts w:ascii="Times New Roman" w:hAnsi="Times New Roman" w:cs="Times New Roman"/>
          <w:b/>
          <w:sz w:val="24"/>
          <w:szCs w:val="24"/>
          <w:lang w:val="en-GB"/>
        </w:rPr>
        <w:t>The outline is tentative and topics may change or shift in terms of their timing.</w:t>
      </w:r>
    </w:p>
    <w:p w:rsidR="00303AE3" w:rsidRPr="00993154" w:rsidRDefault="00303AE3" w:rsidP="00303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E3" w:rsidRPr="00993154" w:rsidRDefault="00303AE3">
      <w:pPr>
        <w:rPr>
          <w:rFonts w:ascii="Times New Roman" w:hAnsi="Times New Roman" w:cs="Times New Roman"/>
          <w:sz w:val="24"/>
          <w:szCs w:val="24"/>
        </w:rPr>
      </w:pPr>
    </w:p>
    <w:sectPr w:rsidR="00303AE3" w:rsidRPr="00993154" w:rsidSect="006B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AE3"/>
    <w:rsid w:val="000D27F4"/>
    <w:rsid w:val="000E2FC3"/>
    <w:rsid w:val="00155411"/>
    <w:rsid w:val="00303AE3"/>
    <w:rsid w:val="00361DE7"/>
    <w:rsid w:val="004E2184"/>
    <w:rsid w:val="005178AD"/>
    <w:rsid w:val="006B54A1"/>
    <w:rsid w:val="006C34D8"/>
    <w:rsid w:val="00993154"/>
    <w:rsid w:val="00BB122F"/>
    <w:rsid w:val="00E347D4"/>
    <w:rsid w:val="00E77D45"/>
    <w:rsid w:val="00EE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A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3AE3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B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lm.yamak@gmail.com" TargetMode="External"/><Relationship Id="rId4" Type="http://schemas.openxmlformats.org/officeDocument/2006/relationships/hyperlink" Target="mailto:ozlem.yamak@ne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</cp:lastModifiedBy>
  <cp:revision>7</cp:revision>
  <dcterms:created xsi:type="dcterms:W3CDTF">2014-09-19T07:13:00Z</dcterms:created>
  <dcterms:modified xsi:type="dcterms:W3CDTF">2015-12-01T08:52:00Z</dcterms:modified>
</cp:coreProperties>
</file>